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bookmarkStart w:id="0" w:name="_GoBack"/>
      <w:bookmarkEnd w:id="0"/>
      <w:r>
        <w:rPr>
          <w:lang w:val="pl-PL"/>
        </w:rPr>
        <w:t>Postępowanie nr 1/2021/AOS</w:t>
      </w:r>
    </w:p>
    <w:p>
      <w:pPr>
        <w:pStyle w:val="Normal"/>
        <w:spacing w:lineRule="auto" w:line="240" w:before="0" w:after="0"/>
        <w:jc w:val="right"/>
        <w:rPr/>
      </w:pPr>
      <w:r>
        <w:rPr>
          <w:lang w:val="pl-PL"/>
        </w:rPr>
        <w:t>Ozorków</w:t>
      </w:r>
      <w:r>
        <w:rPr>
          <w:lang w:val="pl-PL"/>
        </w:rPr>
        <w:t>, 1</w:t>
      </w:r>
      <w:r>
        <w:rPr>
          <w:lang w:val="pl-PL"/>
        </w:rPr>
        <w:t>5</w:t>
      </w:r>
      <w:r>
        <w:rPr>
          <w:lang w:val="pl-PL"/>
        </w:rPr>
        <w:t xml:space="preserve"> listopada</w:t>
      </w:r>
      <w:r>
        <w:rPr>
          <w:color w:val="FF0000"/>
          <w:lang w:val="pl-PL"/>
        </w:rPr>
        <w:t xml:space="preserve"> </w:t>
      </w:r>
      <w:r>
        <w:rPr>
          <w:lang w:val="pl-PL"/>
        </w:rPr>
        <w:t>2021r.</w:t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lang w:val="pl-PL"/>
        </w:rPr>
      </w:pPr>
      <w:r>
        <w:rPr>
          <w:b/>
          <w:color w:val="FF0000"/>
          <w:lang w:val="pl-PL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lang w:val="pl-PL"/>
        </w:rPr>
        <w:t xml:space="preserve">SZCZEGÓŁOWE WARUNKI KONKURSU OFERT NA UDZIELANIE ŚWIADCZEŃ ZDROWOTNYCH   W  </w:t>
      </w:r>
      <w:r>
        <w:rPr>
          <w:b/>
          <w:lang w:val="pl-PL"/>
        </w:rPr>
        <w:t>MIEJSKIEJ PRZYCHODNI ZDROWIA W OZORKOWIE</w:t>
      </w:r>
    </w:p>
    <w:p>
      <w:pPr>
        <w:pStyle w:val="Normal"/>
        <w:spacing w:lineRule="auto" w:line="240" w:before="0" w:after="0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Rozdział I.</w:t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ogólne.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/>
      </w:pPr>
      <w:r>
        <w:rPr>
          <w:lang w:val="pl-PL"/>
        </w:rPr>
        <w:t xml:space="preserve">Niniejsze szczegółowe warunki konkursu ofert na zawieranie umów na udzielanie świadczeń w zakresie udzielania świadczeń lekarskich w </w:t>
      </w:r>
      <w:r>
        <w:rPr>
          <w:lang w:val="pl-PL"/>
        </w:rPr>
        <w:t>Miejskiej Przychodni Zdrowia w Ozorkowie</w:t>
      </w:r>
      <w:r>
        <w:rPr>
          <w:lang w:val="pl-PL"/>
        </w:rPr>
        <w:t>, określają między innymi: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lang w:val="pl-PL"/>
        </w:rPr>
      </w:pPr>
      <w:r>
        <w:rPr>
          <w:lang w:val="pl-PL"/>
        </w:rPr>
        <w:t>szczegółowy opis przedmiotu zamówienia,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lang w:val="pl-PL"/>
        </w:rPr>
      </w:pPr>
      <w:r>
        <w:rPr>
          <w:lang w:val="pl-PL"/>
        </w:rPr>
        <w:t>wymagania stawiane Oferentom,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lang w:val="pl-PL"/>
        </w:rPr>
      </w:pPr>
      <w:r>
        <w:rPr>
          <w:lang w:val="pl-PL"/>
        </w:rPr>
        <w:t>wykaz dokumentów, jakie mają dostarczyć Oferenci w celu potwierdzenia spełniania wymagań określonych przez Udzielającego zamówienia,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lang w:val="pl-PL"/>
        </w:rPr>
      </w:pPr>
      <w:r>
        <w:rPr>
          <w:lang w:val="pl-PL"/>
        </w:rPr>
        <w:t>opis sposobu przygotowania oferty,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lang w:val="pl-PL"/>
        </w:rPr>
      </w:pPr>
      <w:r>
        <w:rPr>
          <w:lang w:val="pl-PL"/>
        </w:rPr>
        <w:t>opis kryteriów, którymi Komisja Konkursowa będzie się kierowała przy wyborze oferty.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Konkurs  ofert  prowadzony  jest  na  podstawie  art.  26  ust. 1   ustawy   z   dnia   15.04.2011r. o działalności leczniczej (tj. Dz. U. 2021.711 ze zm.).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Konkursu Ofert”.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>
      <w:pPr>
        <w:pStyle w:val="ListParagraph"/>
        <w:widowControl w:val="false"/>
        <w:numPr>
          <w:ilvl w:val="0"/>
          <w:numId w:val="12"/>
        </w:numPr>
        <w:suppressAutoHyphens w:val="true"/>
        <w:spacing w:lineRule="auto" w:line="240" w:before="0" w:after="0"/>
        <w:contextualSpacing/>
        <w:jc w:val="both"/>
        <w:rPr>
          <w:lang w:val="pl-PL"/>
        </w:rPr>
      </w:pPr>
      <w:r>
        <w:rPr>
          <w:b/>
          <w:i/>
          <w:lang w:val="pl-PL"/>
        </w:rPr>
        <w:t>Regulamin</w:t>
      </w:r>
      <w:r>
        <w:rPr>
          <w:b/>
          <w:lang w:val="pl-PL"/>
        </w:rPr>
        <w:t xml:space="preserve"> </w:t>
      </w:r>
      <w:r>
        <w:rPr>
          <w:lang w:val="pl-PL"/>
        </w:rPr>
        <w:t>– niniejszy Regulamin przeprowadzania konkursu ofert;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lang w:val="pl-PL"/>
        </w:rPr>
      </w:pPr>
      <w:r>
        <w:rPr>
          <w:b/>
          <w:i/>
          <w:lang w:val="pl-PL"/>
        </w:rPr>
        <w:t>Konkurs ofert</w:t>
      </w:r>
      <w:r>
        <w:rPr>
          <w:lang w:val="pl-PL"/>
        </w:rPr>
        <w:t xml:space="preserve"> – konkurs przeprowadzony na podstawie niniejszego Regulaminu;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/>
      </w:pPr>
      <w:r>
        <w:rPr>
          <w:b/>
          <w:i/>
          <w:lang w:val="pl-PL"/>
        </w:rPr>
        <w:t xml:space="preserve">Udzielający zamówienia </w:t>
      </w:r>
      <w:r>
        <w:rPr>
          <w:b/>
          <w:i/>
          <w:lang w:val="pl-PL"/>
        </w:rPr>
        <w:t>Miejska Przychodnia Zdrowia w Ozorkowie</w:t>
      </w:r>
      <w:r>
        <w:rPr>
          <w:lang w:val="pl-PL"/>
        </w:rPr>
        <w:t xml:space="preserve"> (9</w:t>
      </w:r>
      <w:r>
        <w:rPr>
          <w:lang w:val="pl-PL"/>
        </w:rPr>
        <w:t>5</w:t>
      </w:r>
      <w:r>
        <w:rPr>
          <w:lang w:val="pl-PL"/>
        </w:rPr>
        <w:t>-</w:t>
      </w:r>
      <w:r>
        <w:rPr>
          <w:lang w:val="pl-PL"/>
        </w:rPr>
        <w:t>035</w:t>
      </w:r>
      <w:r>
        <w:rPr>
          <w:lang w:val="pl-PL"/>
        </w:rPr>
        <w:t xml:space="preserve"> </w:t>
      </w:r>
      <w:r>
        <w:rPr>
          <w:lang w:val="pl-PL"/>
        </w:rPr>
        <w:t>Ozorków ul. Wigury 1</w:t>
      </w:r>
      <w:r>
        <w:rPr>
          <w:lang w:val="pl-PL"/>
        </w:rPr>
        <w:t>), reprezentowany przez Dyrektora;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lang w:val="pl-PL"/>
        </w:rPr>
      </w:pPr>
      <w:r>
        <w:rPr>
          <w:b/>
          <w:i/>
          <w:lang w:val="pl-PL"/>
        </w:rPr>
        <w:t>Oferent</w:t>
      </w:r>
      <w:r>
        <w:rPr>
          <w:lang w:val="pl-PL"/>
        </w:rPr>
        <w:t xml:space="preserve"> – świadczeniodawcę ubiegającego się o zawarcie umowy, który złożył Udzielającemu zamówienia ofertę w postępowaniu konkursu ofert;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lang w:val="pl-PL"/>
        </w:rPr>
      </w:pPr>
      <w:r>
        <w:rPr>
          <w:b/>
          <w:i/>
          <w:lang w:val="pl-PL"/>
        </w:rPr>
        <w:t>Świadczenie zdrowotne</w:t>
      </w:r>
      <w:r>
        <w:rPr>
          <w:lang w:val="pl-PL"/>
        </w:rPr>
        <w:t xml:space="preserve"> – działania służące zachowaniu, ratowaniu, przywracaniu lub poprawie zdrowia oraz inne działania medyczne wynikające z procesu leczenia lub przepisów odrębnych regulujących zasady ich wykonania;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lang w:val="pl-PL"/>
        </w:rPr>
      </w:pPr>
      <w:r>
        <w:rPr>
          <w:b/>
          <w:i/>
          <w:lang w:val="pl-PL"/>
        </w:rPr>
        <w:t xml:space="preserve">Oferta </w:t>
      </w:r>
      <w:r>
        <w:rPr>
          <w:lang w:val="pl-PL"/>
        </w:rPr>
        <w:t>– oferta złożona na udzielanie świadczeń zdrowotnych będących przedmiotem konkursu ofert;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lang w:val="pl-PL"/>
        </w:rPr>
      </w:pPr>
      <w:r>
        <w:rPr>
          <w:b/>
          <w:i/>
          <w:lang w:val="pl-PL"/>
        </w:rPr>
        <w:t xml:space="preserve">Wzór umowy </w:t>
      </w:r>
      <w:r>
        <w:rPr>
          <w:lang w:val="pl-PL"/>
        </w:rPr>
        <w:t>– rozumie się przez to wzór umowy opracowany przez Udzielającego zamówienia, stanowiący załącznik Nr 2  SWKO;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lang w:val="pl-PL"/>
        </w:rPr>
      </w:pPr>
      <w:r>
        <w:rPr>
          <w:b/>
          <w:i/>
          <w:lang w:val="pl-PL"/>
        </w:rPr>
        <w:t xml:space="preserve">Komisja  </w:t>
      </w:r>
      <w:r>
        <w:rPr>
          <w:lang w:val="pl-PL"/>
        </w:rPr>
        <w:t>- Komisja Konkursowa powołana przez Udzielającego zamówienia w celu przeprowadzenia konkursu ofert.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/>
      </w:pPr>
      <w:r>
        <w:rPr>
          <w:b/>
          <w:i/>
          <w:lang w:val="pl-PL"/>
        </w:rPr>
        <w:t xml:space="preserve">Dyrektor </w:t>
      </w:r>
      <w:r>
        <w:rPr>
          <w:lang w:val="pl-PL"/>
        </w:rPr>
        <w:t xml:space="preserve">– Dyrektor </w:t>
      </w:r>
      <w:r>
        <w:rPr>
          <w:lang w:val="pl-PL"/>
        </w:rPr>
        <w:t>Miejskiej Przychodni Zdrowia w Ozorkowie</w:t>
      </w:r>
      <w:r>
        <w:rPr>
          <w:lang w:val="pl-PL"/>
        </w:rPr>
        <w:t>.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lang w:val="pl-PL"/>
        </w:rPr>
      </w:pPr>
      <w:r>
        <w:rPr>
          <w:b/>
          <w:i/>
          <w:lang w:val="pl-PL"/>
        </w:rPr>
        <w:t xml:space="preserve">SWKO </w:t>
      </w:r>
      <w:r>
        <w:rPr>
          <w:lang w:val="pl-PL"/>
        </w:rPr>
        <w:t>– Szczegółowe Warunki Konkursu Ofert.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lang w:val="pl-PL"/>
        </w:rPr>
      </w:pPr>
      <w:r>
        <w:rPr>
          <w:b/>
          <w:i/>
          <w:lang w:val="pl-PL"/>
        </w:rPr>
        <w:t xml:space="preserve">Ogłoszenie </w:t>
      </w:r>
      <w:r>
        <w:rPr>
          <w:lang w:val="pl-PL"/>
        </w:rPr>
        <w:t>– ogłoszenie o konkursie.</w:t>
      </w:r>
    </w:p>
    <w:p>
      <w:pPr>
        <w:pStyle w:val="Normal"/>
        <w:spacing w:lineRule="auto" w:line="240" w:before="0" w:after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Rozdział II.</w:t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Przedmiot postępowania konkursowego.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lang w:val="pl-PL"/>
        </w:rPr>
        <w:t xml:space="preserve">Przedmiotem zamówienia jest wykonywanie lekarskich świadczeń zdrowotnych przez lekarza specjalistę lub w trakcie odbywania specjalizacji z danej dziedziny medycyny </w:t>
      </w:r>
      <w:r>
        <w:rPr/>
        <w:t xml:space="preserve">oraz świadczenie usług zdrowotnych przez osoby posiadające niezbędne kwalifikacje do udzielania świadczeń w danej poradni </w:t>
      </w:r>
      <w:r>
        <w:rPr>
          <w:lang w:val="pl-PL"/>
        </w:rPr>
        <w:t>(zgodnie z wymogami NFZ, w tym zgodnie z charakterystyką grup ambulatoryjnych świadczeń specjalistycznych oraz innymi obowiązującymi przepisami), zgodnie z posiadaną lub odbywaną specjalizacją lub kwalifikacjami, w następujących poradniach specjalistycznych: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/>
      </w:pPr>
      <w:bookmarkStart w:id="1" w:name="__DdeLink__721_393834938"/>
      <w:r>
        <w:rPr/>
        <w:t>Usługi zdrowotne – lekarz POZ</w:t>
      </w:r>
      <w:bookmarkEnd w:id="1"/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/>
      </w:pPr>
      <w:r>
        <w:rPr/>
        <w:t>Usługi zdrowotne – lekarz laryngolog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/>
      </w:pPr>
      <w:r>
        <w:rPr/>
        <w:t>Usługi zdrowotne – lekarz  ginekolog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/>
      </w:pPr>
      <w:r>
        <w:rPr/>
        <w:t>Usługi zdrowotne – lekarz okulista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/>
      </w:pPr>
      <w:r>
        <w:rPr/>
        <w:t>Usługi zdrowotne – lekarz endokrynolog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/>
      </w:pPr>
      <w:r>
        <w:rPr/>
        <w:t>Usługi zdrowotne – lekarz radiolog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/>
      </w:pPr>
      <w:r>
        <w:rPr/>
        <w:t>Usługi zdrowotne – lekarz neurolog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/>
      </w:pPr>
      <w:r>
        <w:rPr/>
        <w:t>Usługi zdrowotne – lekarz diabetolog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/>
      </w:pPr>
      <w:r>
        <w:rPr/>
        <w:t>Usługi zdrowotne – lekarz dermatolog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/>
      </w:pPr>
      <w:r>
        <w:rPr/>
        <w:t>Usługi zdrowotne – lekarz urolog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/>
      </w:pPr>
      <w:r>
        <w:rPr/>
        <w:t>Usługi zdrowotne – lekarz ortopeda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/>
      </w:pPr>
      <w:r>
        <w:rPr/>
        <w:t>Usługi zdrowotne – lekarz chirurg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/>
      </w:pPr>
      <w:r>
        <w:rPr/>
        <w:t>Usługi zdrowotne – lekarz psycholog/psychoterapeuta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/>
      </w:pPr>
      <w:r>
        <w:rPr/>
        <w:t>Usługi zdrowotne – medycyna pracy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/>
      </w:pPr>
      <w:r>
        <w:rPr/>
        <w:t>Usługi zdrowotne – poradnia dla dzieci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862" w:hanging="0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/>
      </w:pPr>
      <w:r>
        <w:rPr/>
        <w:t>Kwalifikacje Oferentów musz</w:t>
      </w:r>
      <w:r>
        <w:rPr/>
        <w:t>ą</w:t>
      </w:r>
      <w:r>
        <w:rPr/>
        <w:t xml:space="preserve"> być zgodne z profilem danej poradni specjalistycznej.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/>
      </w:pPr>
      <w:r>
        <w:rPr/>
        <w:t>Miejsce świadczenia usług zdrowotnych: 9</w:t>
      </w:r>
      <w:r>
        <w:rPr/>
        <w:t>5</w:t>
      </w:r>
      <w:r>
        <w:rPr/>
        <w:t>-</w:t>
      </w:r>
      <w:r>
        <w:rPr/>
        <w:t>035</w:t>
      </w:r>
      <w:r>
        <w:rPr/>
        <w:t xml:space="preserve"> </w:t>
      </w:r>
      <w:r>
        <w:rPr/>
        <w:t>Ozorków</w:t>
      </w:r>
      <w:r>
        <w:rPr/>
        <w:t xml:space="preserve">, ul. </w:t>
      </w:r>
      <w:r>
        <w:rPr/>
        <w:t>Wigury 1</w:t>
      </w:r>
    </w:p>
    <w:p>
      <w:pPr>
        <w:pStyle w:val="ListParagraph"/>
        <w:spacing w:lineRule="auto" w:line="240" w:before="0" w:after="0"/>
        <w:ind w:left="1069" w:hanging="0"/>
        <w:contextualSpacing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Rozdział III.</w:t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Szczegóły postępowania konkursowego.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 xml:space="preserve">Wykonywanie świadczeń zdrowotnych stanowiących przedmiot zamówienia obejmuje okres </w:t>
      </w:r>
      <w:r>
        <w:rPr>
          <w:b/>
          <w:lang w:val="pl-PL"/>
        </w:rPr>
        <w:t>od 01.01.2022r. do 31.12.2023r.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Przewiduje się możliwość przedłużenia zawartej umowy na rok 2024 na podstawie aneksu podpisanego nie później niż miesiąc przed upływem terminu zakreślonego w umowie.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Świadczenie usług zdrowotnych odbywać się będzie z wykorzystaniem materiałów i infrastruktury technicznej Udzielającego zamówienia oraz przy współpracy z jego personelem medycznym.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we wzorze umowy, stanowiącym załącznik Nr 2 do SWKO.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W wyniku przeprowadzonego postępowania 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 xml:space="preserve">Szczegółowe warunki wykonywania świadczeń określają odpowiednie przepisy, a w szczególności przepisy ustawy o świadczeniach opieki zdrowotnej finansowanych ze środków publicznych oraz zarządzenia Prezesa NFZ dotyczące świadczenia usług zdrowotnych będących przedmiotem zamówienia.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/>
      </w:pPr>
      <w:r>
        <w:rPr>
          <w:lang w:val="pl-PL"/>
        </w:rPr>
        <w:t xml:space="preserve">Udzielający zamówienia zastrzega sobie prawo do odwołania konkursu ofert oraz do przedłużenia    terminu   składania   ofert   i   terminu   ogłoszenia   rozstrzygnięcia   konkursu. O powyższym Udzielający zamówienia zawiadamia Oferentów poprzez umieszczenie właściwej adnotacji na stronie internetowej oraz na tablicy ogłoszeń w </w:t>
      </w:r>
      <w:r>
        <w:rPr>
          <w:lang w:val="pl-PL"/>
        </w:rPr>
        <w:t>MPZ w Ozorkowie</w:t>
      </w:r>
      <w:r>
        <w:rPr>
          <w:lang w:val="pl-PL"/>
        </w:rPr>
        <w:t>.</w:t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Rozdział IV.</w:t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Warunki wymagane od oferentów.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contextualSpacing/>
        <w:jc w:val="both"/>
        <w:rPr/>
      </w:pPr>
      <w:r>
        <w:rPr>
          <w:lang w:val="pl-PL"/>
        </w:rPr>
        <w:t>Ofertę składa Oferent jako podmiot wykonujący działalność leczniczą w formie indywidualnej praktyki lekarskiej lub indywidualnej specjalistycznej praktyki lekarskiej  posiadający prawo wykonywania zawodu lekarza, a także Oferent (posiadający działalność gospodarczą) legitymujący się nabyciem fachowych kwalifikacji do udzielania świadczeń zdrowotnych w określonym zakresie.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W przypadku lekarza – Oferenta, zobowiązany jest do posiadania właściwego wpisu w rejestrze podmiotów wykonujących działalność leczniczą.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Oferta złożona przez oferenta  powinna być kompletna, złożona zgodnie z wymogami opisanymi w niniejszych SWKO na formularzu udostępnionym przez Udzielającego zamówienia (Załącznik Nr 1) oraz zawierać wszystkie wymagane oświadczenia i dokumenty opisane w SWKO oraz w treści formularza ofertowego.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Rozdział V.</w:t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Przygotowanie oferty.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 przez Udzielającego zamówienia, stanowiący Załącznik Nr 1 do SWKO.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Oferta powinna zawierać wszelkie kserokopie dokumentów i załączniki wymagane w „Szczegółowych warunkach konkursu ofert”.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>Miejsca, w których naniesione zostały poprawki podpisuje Oferent. Poprawki mogą być dokonane jedynie poprzez przekreślenie błędnego zapisu i umieszczenie obok niego czytelnego zapisu poprawnego.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contextualSpacing/>
        <w:jc w:val="both"/>
        <w:rPr/>
      </w:pPr>
      <w:r>
        <w:rPr>
          <w:lang w:val="pl-PL"/>
        </w:rPr>
        <w:t>Ofertę wraz z wymaganymi załącznikami należy umieścić w zamkniętej kopercie opatrzonej pieczątką  oferenta  oraz  napisem:  „</w:t>
      </w:r>
      <w:r>
        <w:rPr>
          <w:u w:val="single"/>
          <w:lang w:val="pl-PL"/>
        </w:rPr>
        <w:t>Oferta na wykonywanie świadczeń zdrowotnych w zakresie……………………………...</w:t>
      </w:r>
      <w:r>
        <w:rPr>
          <w:lang w:val="pl-PL"/>
        </w:rPr>
        <w:t xml:space="preserve">” i przesłać lub złożyć na adres: </w:t>
      </w:r>
      <w:r>
        <w:rPr>
          <w:lang w:val="pl-PL"/>
        </w:rPr>
        <w:t>Miejska Przychodnia Zdrowia w Ozorkowie ul. Wigury 1 pok. 24</w:t>
      </w:r>
      <w:r>
        <w:rPr>
          <w:lang w:val="pl-PL"/>
        </w:rPr>
        <w:t>.</w:t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>
          <w:lang w:val="pl-PL"/>
        </w:rPr>
        <w:t>9.Udzielaj</w:t>
      </w:r>
      <w:r>
        <w:rPr>
          <w:lang w:val="pl-PL"/>
        </w:rPr>
        <w:t>ą</w:t>
      </w:r>
      <w:r>
        <w:rPr>
          <w:lang w:val="pl-PL"/>
        </w:rPr>
        <w:t>cy zamówienia zastrzega, iż nie jest możliwe łączenie świadczenia usług w ramach umowy o udzielenie zamówienia na świadczenia zdrowotne zawartej w wyniku niniejszego konkursu z zatrudnieniem na podstawie stosunku pracy zawartym z Udzielającym zamówienia, w tej samej komórce organizacyjnej.</w:t>
      </w:r>
    </w:p>
    <w:p>
      <w:pPr>
        <w:pStyle w:val="Normal"/>
        <w:spacing w:lineRule="auto" w:line="240" w:before="0" w:after="0"/>
        <w:ind w:hanging="0"/>
        <w:jc w:val="both"/>
        <w:rPr>
          <w:lang w:val="pl-PL"/>
        </w:rPr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>
          <w:color w:val="7030A0"/>
          <w:lang w:val="pl-PL"/>
        </w:rPr>
      </w:pPr>
      <w:r>
        <w:rPr>
          <w:color w:val="7030A0"/>
          <w:lang w:val="pl-PL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color w:val="7030A0"/>
          <w:lang w:val="pl-PL"/>
        </w:rPr>
      </w:pPr>
      <w:r>
        <w:rPr>
          <w:color w:val="7030A0"/>
          <w:lang w:val="pl-PL"/>
        </w:rPr>
        <w:t xml:space="preserve"> </w:t>
      </w:r>
      <w:r>
        <w:rPr>
          <w:b/>
          <w:color w:val="7030A0"/>
          <w:lang w:val="pl-PL"/>
        </w:rPr>
        <w:t>Rozdział VI.</w:t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Informacja o dokumentach załączonych przez oferenta.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oferty kserokopie dokumentów wskazane w formularzu oferty.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Rozdział VII.</w:t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contextualSpacing/>
        <w:jc w:val="both"/>
        <w:rPr/>
      </w:pPr>
      <w:r>
        <w:rPr>
          <w:lang w:val="pl-PL"/>
        </w:rPr>
        <w:t xml:space="preserve">Ofertę  składa się w </w:t>
      </w:r>
      <w:r>
        <w:rPr>
          <w:lang w:val="pl-PL"/>
        </w:rPr>
        <w:t>księgowości Miejskiej Przychodni Zdrowia w Ozorkowie</w:t>
      </w:r>
      <w:r>
        <w:rPr>
          <w:lang w:val="pl-PL"/>
        </w:rPr>
        <w:t xml:space="preserve">, ul. </w:t>
      </w:r>
      <w:r>
        <w:rPr>
          <w:lang w:val="pl-PL"/>
        </w:rPr>
        <w:t>Wigury 1</w:t>
      </w:r>
      <w:r>
        <w:rPr>
          <w:lang w:val="pl-PL"/>
        </w:rPr>
        <w:t xml:space="preserve">, </w:t>
      </w:r>
      <w:r>
        <w:rPr>
          <w:lang w:val="pl-PL"/>
        </w:rPr>
        <w:t xml:space="preserve">pok. 24, </w:t>
      </w:r>
      <w:r>
        <w:rPr>
          <w:lang w:val="pl-PL"/>
        </w:rPr>
        <w:t xml:space="preserve">w terminie do dnia </w:t>
      </w:r>
      <w:r>
        <w:rPr>
          <w:b/>
          <w:bCs/>
          <w:lang w:val="pl-PL"/>
        </w:rPr>
        <w:t>30</w:t>
      </w:r>
      <w:r>
        <w:rPr>
          <w:b/>
          <w:bCs/>
          <w:lang w:val="pl-PL"/>
        </w:rPr>
        <w:t xml:space="preserve"> </w:t>
      </w:r>
      <w:r>
        <w:rPr>
          <w:b/>
          <w:lang w:val="pl-PL"/>
        </w:rPr>
        <w:t>listopada 2021r. do godz. 14.00.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contextualSpacing/>
        <w:jc w:val="both"/>
        <w:rPr/>
      </w:pPr>
      <w:r>
        <w:rPr>
          <w:lang w:val="pl-PL"/>
        </w:rPr>
        <w:t xml:space="preserve">Do bezpośredniego kontaktowania się z Oferentami ze strony Udzielającego zamówienia uprawniony jest </w:t>
      </w:r>
      <w:r>
        <w:rPr>
          <w:lang w:val="pl-PL"/>
        </w:rPr>
        <w:t>Dyrektor Miejskiej Przychodni Zdrowia w Ozorkowie tel. 502 054 672</w:t>
      </w:r>
      <w:r>
        <w:rPr>
          <w:lang w:val="pl-PL"/>
        </w:rPr>
        <w:t>.</w:t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Rozdział VIII.</w:t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ofertą.</w:t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lang w:val="pl-PL"/>
        </w:rPr>
        <w:t>Oferent związany jest ofertą do 30 dni od daty upływu terminu składania ofert.</w:t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Rozdział IX.</w:t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284" w:hanging="284"/>
        <w:contextualSpacing/>
        <w:jc w:val="both"/>
        <w:rPr/>
      </w:pPr>
      <w:r>
        <w:rPr>
          <w:lang w:val="pl-PL"/>
        </w:rPr>
        <w:t xml:space="preserve">Szczegółowe zasady pracy komisji konkursowej i tryb postępowania określa „Regulamin Konkursu Ofert” obowiązujący na podstawie Zarządzenia Dyrektora </w:t>
      </w:r>
      <w:r>
        <w:rPr>
          <w:lang w:val="pl-PL"/>
        </w:rPr>
        <w:t>Miejskiej Przychodni Zdrowia w Ozorkowie ul. Wigury 1.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284" w:hanging="284"/>
        <w:contextualSpacing/>
        <w:jc w:val="both"/>
        <w:rPr/>
      </w:pPr>
      <w:r>
        <w:rPr>
          <w:lang w:val="pl-PL"/>
        </w:rPr>
        <w:t>Komisja konkursowa zastrzega możliwość wyboru kilku ofert w przypadku niedostatecznego zabezpieczenia udzielania świadczeń zdrowotnych lekarskich w zakresie dane</w:t>
      </w:r>
      <w:r>
        <w:rPr>
          <w:lang w:val="pl-PL"/>
        </w:rPr>
        <w:t>j poradni.</w:t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Rozdział X.</w:t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ofert.</w:t>
      </w:r>
    </w:p>
    <w:p>
      <w:pPr>
        <w:pStyle w:val="Normal"/>
        <w:spacing w:lineRule="auto" w:line="240" w:before="0" w:after="0"/>
        <w:jc w:val="both"/>
        <w:rPr/>
      </w:pPr>
      <w:r>
        <w:rPr>
          <w:lang w:val="pl-PL"/>
        </w:rPr>
        <w:t xml:space="preserve">Otwarcie    złożonych    ofert   nastąpi  w  siedzibie  </w:t>
      </w:r>
      <w:r>
        <w:rPr>
          <w:lang w:val="pl-PL"/>
        </w:rPr>
        <w:t>Miejskiej Przychodni Zdrowia w Ozorkowie</w:t>
      </w:r>
      <w:r>
        <w:rPr>
          <w:lang w:val="pl-PL"/>
        </w:rPr>
        <w:t xml:space="preserve"> w dniu </w:t>
      </w:r>
      <w:r>
        <w:rPr>
          <w:b/>
          <w:lang w:val="pl-PL"/>
        </w:rPr>
        <w:t>30 listopada 2021r. od godz. 1</w:t>
      </w:r>
      <w:r>
        <w:rPr>
          <w:b/>
          <w:lang w:val="pl-PL"/>
        </w:rPr>
        <w:t>5</w:t>
      </w:r>
      <w:r>
        <w:rPr>
          <w:b/>
          <w:lang w:val="pl-PL"/>
        </w:rPr>
        <w:t>.00.</w:t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Rozdział XI.</w:t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Jakość , kompleksowość– 15% (max  15 pkt.)</w:t>
      </w:r>
    </w:p>
    <w:p>
      <w:pPr>
        <w:pStyle w:val="Normal"/>
        <w:spacing w:lineRule="auto" w:line="240" w:before="0" w:after="0"/>
        <w:ind w:left="284" w:hanging="0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Cena – 70% (max  30 pkt.)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lang w:val="pl-PL"/>
        </w:rPr>
      </w:pPr>
      <w:r>
        <w:rPr>
          <w:lang w:val="pl-PL"/>
        </w:rPr>
        <w:t xml:space="preserve">(Komisja konkursowa dokonując oceny ceny zaproponowanej przez oferenta nie bierze pod uwagę ofert zawierających propozycje cenowe znacznie przewyższające wartość środków przeznaczonych na realizację przedmiotu postępowania.).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Dostępność, ciągłość – 15% (max 30 pkt.)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 oraz ciągłość świadczenia usług zdrowotnych).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u w:val="single"/>
          <w:lang w:val="pl-PL"/>
        </w:rPr>
      </w:pPr>
      <w:r>
        <w:rPr>
          <w:u w:val="single"/>
          <w:lang w:val="pl-PL"/>
        </w:rPr>
        <w:t>Ocena końcowa oferty zostanie wyliczona wg następującego wzoru: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lang w:val="pl-PL"/>
        </w:rPr>
      </w:pPr>
      <w:r>
        <w:rPr>
          <w:lang w:val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lang w:val="pl-PL"/>
        </w:rPr>
      </w:pPr>
      <w:r>
        <w:rPr>
          <w:lang w:val="pl-PL"/>
        </w:rPr>
        <w:t>WK = Kx15% + Cx70% + Dx15%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i/>
          <w:i/>
          <w:lang w:val="pl-PL"/>
        </w:rPr>
      </w:pPr>
      <w:r>
        <w:rPr>
          <w:i/>
          <w:lang w:val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i/>
          <w:i/>
          <w:lang w:val="pl-PL"/>
        </w:rPr>
      </w:pPr>
      <w:r>
        <w:rPr>
          <w:i/>
          <w:lang w:val="pl-PL"/>
        </w:rPr>
        <w:t>gdzie: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i/>
          <w:i/>
          <w:lang w:val="pl-PL"/>
        </w:rPr>
      </w:pPr>
      <w:r>
        <w:rPr>
          <w:i/>
          <w:lang w:val="pl-PL"/>
        </w:rPr>
        <w:t>WK – ocena końcowa oferty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i/>
          <w:i/>
          <w:lang w:val="pl-PL"/>
        </w:rPr>
      </w:pPr>
      <w:r>
        <w:rPr>
          <w:i/>
          <w:lang w:val="pl-PL"/>
        </w:rPr>
        <w:t>K – liczba punktów wynikająca z oceny jakości i kompleksowości oferenta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i/>
          <w:i/>
          <w:lang w:val="pl-PL"/>
        </w:rPr>
      </w:pPr>
      <w:r>
        <w:rPr>
          <w:i/>
          <w:lang w:val="pl-PL"/>
        </w:rPr>
        <w:t>C – liczba punktów wynikająca  z oceny ceny proponowanej przez oferenta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i/>
          <w:i/>
          <w:lang w:val="pl-PL"/>
        </w:rPr>
      </w:pPr>
      <w:r>
        <w:rPr>
          <w:i/>
          <w:lang w:val="pl-PL"/>
        </w:rPr>
        <w:t>D - liczba punktów wynikająca z oceny dostępności i ciągłości świadczeń udzielanych przez oferenta.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Rozdział XII.</w:t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albo miejsce zamieszkania i adres oferenta/oferentów, którzy zostali wybrani.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284" w:hanging="284"/>
        <w:contextualSpacing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 przez oddział.</w:t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Rozdział XIII.</w:t>
      </w:r>
    </w:p>
    <w:p>
      <w:pPr>
        <w:pStyle w:val="Normal"/>
        <w:spacing w:lineRule="auto" w:line="240" w:before="0" w:after="0"/>
        <w:jc w:val="both"/>
        <w:rPr>
          <w:b/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lang w:val="pl-PL"/>
        </w:rPr>
        <w:t>Postępowanie odwoławcze reguluje Regulamin Konkursu Ofert.</w:t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lang w:val="pl-PL"/>
        </w:rPr>
      </w:pPr>
      <w:r>
        <w:rPr>
          <w:lang w:val="pl-PL"/>
        </w:rPr>
        <w:t>Dyrektor</w:t>
      </w:r>
    </w:p>
    <w:p>
      <w:pPr>
        <w:pStyle w:val="Normal"/>
        <w:spacing w:lineRule="auto" w:line="240" w:before="0" w:after="0"/>
        <w:ind w:left="4956" w:firstLine="708"/>
        <w:jc w:val="both"/>
        <w:rPr/>
      </w:pPr>
      <w:r>
        <w:rPr>
          <w:lang w:val="pl-PL"/>
        </w:rPr>
        <w:t>Miejskiej Przychodni Zdrowia</w:t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>
          <w:lang w:val="pl-PL"/>
        </w:rPr>
        <w:t xml:space="preserve">w </w:t>
      </w:r>
      <w:r>
        <w:rPr>
          <w:lang w:val="pl-PL"/>
        </w:rPr>
        <w:t>Ozorkowie</w:t>
      </w:r>
    </w:p>
    <w:p>
      <w:pPr>
        <w:pStyle w:val="Normal"/>
        <w:spacing w:lineRule="auto" w:line="240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="0" w:after="0"/>
        <w:ind w:left="4956" w:firstLine="708"/>
        <w:jc w:val="both"/>
        <w:rPr/>
      </w:pPr>
      <w:r>
        <w:rPr>
          <w:lang w:val="pl-PL"/>
        </w:rPr>
        <w:t>mgr Elżbieta Świderska</w:t>
      </w:r>
    </w:p>
    <w:p>
      <w:pPr>
        <w:pStyle w:val="Normal"/>
        <w:spacing w:lineRule="auto" w:line="240" w:before="0" w:after="0"/>
        <w:jc w:val="both"/>
        <w:rPr>
          <w:b/>
          <w:b/>
          <w:i/>
          <w:i/>
          <w:lang w:val="pl-PL"/>
        </w:rPr>
      </w:pPr>
      <w:r>
        <w:rPr>
          <w:b/>
          <w:i/>
          <w:lang w:val="pl-PL"/>
        </w:rPr>
        <w:t>Załączniki: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284" w:hanging="284"/>
        <w:contextualSpacing/>
        <w:jc w:val="both"/>
        <w:rPr>
          <w:i/>
          <w:i/>
          <w:lang w:val="pl-PL"/>
        </w:rPr>
      </w:pPr>
      <w:r>
        <w:rPr>
          <w:i/>
          <w:lang w:val="pl-PL"/>
        </w:rPr>
        <w:t>Załącznik Nr 1 – Formularz oferty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284" w:hanging="284"/>
        <w:contextualSpacing/>
        <w:jc w:val="both"/>
        <w:rPr/>
      </w:pPr>
      <w:r>
        <w:rPr>
          <w:i/>
          <w:lang w:val="pl-PL"/>
        </w:rPr>
        <w:t>Załącznik Nr 2 – Wzory umów</w:t>
      </w:r>
    </w:p>
    <w:sectPr>
      <w:footerReference w:type="default" r:id="rId2"/>
      <w:type w:val="nextPage"/>
      <w:pgSz w:w="11906" w:h="16838"/>
      <w:pgMar w:left="1276" w:right="1133" w:header="0" w:top="993" w:footer="708" w:bottom="765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753545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1080" w:hanging="360"/>
      </w:pPr>
      <w:rPr>
        <w:i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1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ajorHAnsi" w:cstheme="majorBidi" w:eastAsiaTheme="majorEastAsia" w:hAnsiTheme="maj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4a6b"/>
    <w:pPr>
      <w:widowControl/>
      <w:bidi w:val="0"/>
      <w:spacing w:lineRule="auto" w:line="252" w:before="0" w:after="200"/>
      <w:jc w:val="left"/>
    </w:pPr>
    <w:rPr>
      <w:rFonts w:ascii="Cambria" w:hAnsi="Cambria" w:eastAsia="" w:cs="" w:asciiTheme="majorHAnsi" w:cstheme="majorBidi" w:eastAsiaTheme="majorEastAsia" w:hAnsiTheme="majorHAnsi"/>
      <w:color w:val="00000A"/>
      <w:kern w:val="0"/>
      <w:sz w:val="22"/>
      <w:szCs w:val="22"/>
      <w:lang w:val="en-US" w:eastAsia="en-US" w:bidi="en-US"/>
    </w:rPr>
  </w:style>
  <w:style w:type="paragraph" w:styleId="Nagwek1">
    <w:name w:val="Heading 1"/>
    <w:basedOn w:val="Normal"/>
    <w:link w:val="Nagwek1Znak"/>
    <w:uiPriority w:val="9"/>
    <w:qFormat/>
    <w:rsid w:val="001c4a6b"/>
    <w:pPr>
      <w:pBdr>
        <w:bottom w:val="thinThickSmallGap" w:sz="12" w:space="1" w:color="943634"/>
      </w:pBdr>
      <w:spacing w:before="400" w:after="2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1c4a6b"/>
    <w:pPr>
      <w:pBdr>
        <w:bottom w:val="single" w:sz="4" w:space="1" w:color="622423"/>
      </w:pBdr>
      <w:spacing w:before="400" w:after="2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1c4a6b"/>
    <w:pPr>
      <w:pBdr>
        <w:top w:val="dotted" w:sz="4" w:space="1" w:color="622423"/>
        <w:bottom w:val="dotted" w:sz="4" w:space="1" w:color="622423"/>
      </w:pBdr>
      <w:spacing w:before="300" w:after="2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1c4a6b"/>
    <w:pPr>
      <w:pBdr>
        <w:bottom w:val="dotted" w:sz="4" w:space="1" w:color="943634"/>
      </w:pBdr>
      <w:spacing w:before="0"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1c4a6b"/>
    <w:pPr>
      <w:spacing w:before="0"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1c4a6b"/>
    <w:pPr>
      <w:spacing w:before="0"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1c4a6b"/>
    <w:pPr>
      <w:spacing w:before="0"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1c4a6b"/>
    <w:pPr>
      <w:spacing w:before="0"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37c6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853b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3b3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c4a6b"/>
    <w:rPr>
      <w:rFonts w:eastAsia="" w:cs="" w:cstheme="majorBidi" w:eastAsiaTheme="majorEastAsia"/>
      <w:caps/>
      <w:color w:val="632423" w:themeColor="accent2" w:themeShade="80"/>
      <w:spacing w:val="20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c4a6b"/>
    <w:rPr>
      <w:caps/>
      <w:color w:val="632423" w:themeColor="accent2" w:themeShade="80"/>
      <w:spacing w:val="15"/>
      <w:sz w:val="24"/>
      <w:szCs w:val="24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c4a6b"/>
    <w:rPr>
      <w:rFonts w:eastAsia="" w:cs="" w:cstheme="majorBidi" w:eastAsiaTheme="majorEastAsia"/>
      <w:caps/>
      <w:color w:val="622423" w:themeColor="accent2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1c4a6b"/>
    <w:rPr>
      <w:rFonts w:eastAsia="" w:cs="" w:cstheme="majorBidi" w:eastAsiaTheme="majorEastAsia"/>
      <w:caps/>
      <w:color w:val="622423" w:themeColor="accent2" w:themeShade="7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c4a6b"/>
    <w:rPr>
      <w:rFonts w:eastAsia="" w:cs="" w:cstheme="majorBidi" w:eastAsiaTheme="majorEastAsia"/>
      <w:caps/>
      <w:color w:val="622423" w:themeColor="accent2" w:themeShade="7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c4a6b"/>
    <w:rPr>
      <w:rFonts w:eastAsia="" w:cs="" w:cstheme="majorBidi" w:eastAsiaTheme="majorEastAsia"/>
      <w:caps/>
      <w:color w:val="943634" w:themeColor="accent2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c4a6b"/>
    <w:rPr>
      <w:rFonts w:eastAsia="" w:cs="" w:cstheme="majorBidi" w:eastAsiaTheme="majorEastAsia"/>
      <w:i/>
      <w:iCs/>
      <w:caps/>
      <w:color w:val="943634" w:themeColor="accent2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c4a6b"/>
    <w:rPr>
      <w:rFonts w:eastAsia="" w:cs="" w:cstheme="majorBidi" w:eastAsiaTheme="majorEastAsia"/>
      <w:caps/>
      <w:spacing w:val="10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1c4a6b"/>
    <w:rPr>
      <w:rFonts w:eastAsia="" w:cs="" w:cstheme="majorBidi" w:eastAsiaTheme="majorEastAsia"/>
      <w:i/>
      <w:iCs/>
      <w:caps/>
      <w:spacing w:val="10"/>
      <w:sz w:val="20"/>
      <w:szCs w:val="20"/>
    </w:rPr>
  </w:style>
  <w:style w:type="character" w:styleId="TytuZnak" w:customStyle="1">
    <w:name w:val="Tytuł Znak"/>
    <w:basedOn w:val="DefaultParagraphFont"/>
    <w:link w:val="Tytu"/>
    <w:uiPriority w:val="10"/>
    <w:qFormat/>
    <w:rsid w:val="001c4a6b"/>
    <w:rPr>
      <w:rFonts w:eastAsia="" w:cs="" w:cstheme="majorBidi" w:eastAsiaTheme="majorEastAsia"/>
      <w:caps/>
      <w:color w:val="632423" w:themeColor="accent2" w:themeShade="80"/>
      <w:spacing w:val="50"/>
      <w:sz w:val="44"/>
      <w:szCs w:val="44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c4a6b"/>
    <w:rPr>
      <w:rFonts w:eastAsia="" w:cs="" w:cstheme="majorBidi" w:eastAsiaTheme="majorEastAsia"/>
      <w:caps/>
      <w:spacing w:val="20"/>
      <w:sz w:val="18"/>
      <w:szCs w:val="18"/>
    </w:rPr>
  </w:style>
  <w:style w:type="character" w:styleId="Strong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Wyrnienie">
    <w:name w:val="Wyróżnienie"/>
    <w:uiPriority w:val="20"/>
    <w:qFormat/>
    <w:rsid w:val="001c4a6b"/>
    <w:rPr>
      <w:caps/>
      <w:spacing w:val="5"/>
      <w:sz w:val="20"/>
      <w:szCs w:val="20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1c4a6b"/>
    <w:rPr/>
  </w:style>
  <w:style w:type="character" w:styleId="CytatZnak" w:customStyle="1">
    <w:name w:val="Cytat Znak"/>
    <w:basedOn w:val="DefaultParagraphFont"/>
    <w:link w:val="Cytat"/>
    <w:uiPriority w:val="29"/>
    <w:qFormat/>
    <w:rsid w:val="001c4a6b"/>
    <w:rPr>
      <w:rFonts w:eastAsia="" w:cs="" w:cstheme="majorBidi" w:eastAsiaTheme="majorEastAsia"/>
      <w:i/>
      <w:iCs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1c4a6b"/>
    <w:rPr>
      <w:rFonts w:eastAsia="" w:cs="" w:cstheme="majorBidi" w:eastAsiaTheme="majorEastAsia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c4a6b"/>
    <w:rPr>
      <w:i/>
      <w:iCs/>
    </w:rPr>
  </w:style>
  <w:style w:type="character" w:styleId="IntenseEmphasis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c4a6b"/>
    <w:rPr>
      <w:rFonts w:ascii="Calibri" w:hAnsi="Calibri" w:eastAsia="" w:cs="" w:asciiTheme="minorHAnsi" w:cstheme="minorBidi" w:eastAsiaTheme="minorEastAsia" w:hAnsiTheme="minorHAns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c4a6b"/>
    <w:rPr>
      <w:rFonts w:ascii="Calibri" w:hAnsi="Calibri" w:eastAsia="" w:cs="" w:asciiTheme="minorHAnsi" w:cstheme="minorBidi" w:eastAsiaTheme="minorEastAsia" w:hAnsiTheme="minorHAns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c4a6b"/>
    <w:rPr>
      <w:caps/>
      <w:color w:val="622423" w:themeColor="accent2" w:themeShade="7f"/>
      <w:spacing w:val="5"/>
      <w:u w:val="none" w:color="622423"/>
    </w:rPr>
  </w:style>
  <w:style w:type="character" w:styleId="Luchili" w:customStyle="1">
    <w:name w:val="luc_hili"/>
    <w:basedOn w:val="DefaultParagraphFont"/>
    <w:qFormat/>
    <w:rsid w:val="00606394"/>
    <w:rPr/>
  </w:style>
  <w:style w:type="character" w:styleId="Tabulatory" w:customStyle="1">
    <w:name w:val="tabulatory"/>
    <w:basedOn w:val="DefaultParagraphFont"/>
    <w:qFormat/>
    <w:rsid w:val="00606394"/>
    <w:rPr/>
  </w:style>
  <w:style w:type="character" w:styleId="Czeinternetowe">
    <w:name w:val="Łącze internetowe"/>
    <w:basedOn w:val="DefaultParagraphFont"/>
    <w:uiPriority w:val="99"/>
    <w:semiHidden/>
    <w:unhideWhenUsed/>
    <w:rsid w:val="00606394"/>
    <w:rPr>
      <w:color w:val="0000FF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" w:cs="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" w:cs="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" w:cs="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" w:cs="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b/>
      <w:i/>
    </w:rPr>
  </w:style>
  <w:style w:type="character" w:styleId="ListLabel39">
    <w:name w:val="ListLabel 39"/>
    <w:qFormat/>
    <w:rPr>
      <w:b/>
      <w:u w:val="single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sz w:val="22"/>
      <w:szCs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sz w:val="22"/>
      <w:szCs w:val="22"/>
    </w:rPr>
  </w:style>
  <w:style w:type="character" w:styleId="ListLabel64">
    <w:name w:val="ListLabel 64"/>
    <w:qFormat/>
    <w:rPr>
      <w:b/>
      <w:i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e37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37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2853b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3b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uiPriority w:val="35"/>
    <w:semiHidden/>
    <w:unhideWhenUsed/>
    <w:qFormat/>
    <w:rsid w:val="001c4a6b"/>
    <w:pPr/>
    <w:rPr>
      <w:caps/>
      <w:spacing w:val="10"/>
      <w:sz w:val="18"/>
      <w:szCs w:val="18"/>
    </w:rPr>
  </w:style>
  <w:style w:type="paragraph" w:styleId="Tytu">
    <w:name w:val="Title"/>
    <w:basedOn w:val="Normal"/>
    <w:link w:val="TytuZnak"/>
    <w:uiPriority w:val="10"/>
    <w:qFormat/>
    <w:rsid w:val="001c4a6b"/>
    <w:pPr>
      <w:pBdr>
        <w:top w:val="dotted" w:sz="2" w:space="1" w:color="632423"/>
        <w:bottom w:val="dotted" w:sz="2" w:space="6" w:color="632423"/>
      </w:pBdr>
      <w:spacing w:lineRule="auto" w:line="240"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"/>
    <w:link w:val="PodtytuZnak"/>
    <w:uiPriority w:val="11"/>
    <w:qFormat/>
    <w:rsid w:val="001c4a6b"/>
    <w:pPr>
      <w:spacing w:lineRule="auto" w:line="240" w:before="0" w:after="560"/>
      <w:jc w:val="center"/>
    </w:pPr>
    <w:rPr>
      <w:caps/>
      <w:spacing w:val="20"/>
      <w:sz w:val="18"/>
      <w:szCs w:val="18"/>
    </w:rPr>
  </w:style>
  <w:style w:type="paragraph" w:styleId="NoSpacing">
    <w:name w:val="No Spacing"/>
    <w:basedOn w:val="Normal"/>
    <w:link w:val="BezodstpwZnak"/>
    <w:uiPriority w:val="1"/>
    <w:qFormat/>
    <w:rsid w:val="001c4a6b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c4a6b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CytatZnak"/>
    <w:uiPriority w:val="29"/>
    <w:qFormat/>
    <w:rsid w:val="001c4a6b"/>
    <w:pPr/>
    <w:rPr>
      <w:i/>
      <w:iCs/>
    </w:rPr>
  </w:style>
  <w:style w:type="paragraph" w:styleId="IntenseQuote">
    <w:name w:val="Intense Quote"/>
    <w:basedOn w:val="Normal"/>
    <w:link w:val="CytatintensywnyZnak"/>
    <w:uiPriority w:val="30"/>
    <w:qFormat/>
    <w:rsid w:val="001c4a6b"/>
    <w:pPr>
      <w:pBdr>
        <w:top w:val="dotted" w:sz="2" w:space="10" w:color="632423"/>
        <w:bottom w:val="dotted" w:sz="2" w:space="4" w:color="632423"/>
      </w:pBdr>
      <w:spacing w:lineRule="auto" w:line="300" w:before="160" w:after="200"/>
      <w:ind w:left="1440" w:right="1440" w:hanging="0"/>
    </w:pPr>
    <w:rPr>
      <w:caps/>
      <w:color w:val="622423" w:themeColor="accent2" w:themeShade="7f"/>
      <w:spacing w:val="5"/>
      <w:sz w:val="20"/>
      <w:szCs w:val="20"/>
    </w:rPr>
  </w:style>
  <w:style w:type="paragraph" w:styleId="TOCHeading">
    <w:name w:val="TOC Heading"/>
    <w:basedOn w:val="Nagwek1"/>
    <w:uiPriority w:val="39"/>
    <w:semiHidden/>
    <w:unhideWhenUsed/>
    <w:qFormat/>
    <w:rsid w:val="001c4a6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LibreOffice/6.0.2.1$Windows_x86 LibreOffice_project/f7f06a8f319e4b62f9bc5095aa112a65d2f3ac89</Application>
  <Pages>5</Pages>
  <Words>1585</Words>
  <Characters>10955</Characters>
  <CharactersWithSpaces>12438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2021-11-08T09:43:00Z</dcterms:created>
  <dc:creator>Monika</dc:creator>
  <dc:description/>
  <dc:language>pl-PL</dc:language>
  <cp:lastModifiedBy/>
  <cp:lastPrinted>2021-11-10T08:19:00Z</cp:lastPrinted>
  <dcterms:modified xsi:type="dcterms:W3CDTF">2021-11-15T13:53:33Z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